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8C4E" w14:textId="77777777" w:rsidR="00704892" w:rsidRDefault="00704892" w:rsidP="00704892">
      <w:pPr>
        <w:jc w:val="center"/>
        <w:rPr>
          <w:sz w:val="28"/>
          <w:szCs w:val="28"/>
          <w:u w:val="single"/>
        </w:rPr>
      </w:pPr>
      <w:r w:rsidRPr="00EC4E99">
        <w:rPr>
          <w:sz w:val="28"/>
          <w:szCs w:val="28"/>
          <w:u w:val="single"/>
        </w:rPr>
        <w:t>Groupe performance Régional saison 2</w:t>
      </w:r>
      <w:r>
        <w:rPr>
          <w:sz w:val="28"/>
          <w:szCs w:val="28"/>
          <w:u w:val="single"/>
        </w:rPr>
        <w:t>3</w:t>
      </w:r>
      <w:r w:rsidRPr="00EC4E99">
        <w:rPr>
          <w:sz w:val="28"/>
          <w:szCs w:val="28"/>
          <w:u w:val="single"/>
        </w:rPr>
        <w:t>/2</w:t>
      </w:r>
      <w:r>
        <w:rPr>
          <w:sz w:val="28"/>
          <w:szCs w:val="28"/>
          <w:u w:val="single"/>
        </w:rPr>
        <w:t>4</w:t>
      </w:r>
    </w:p>
    <w:p w14:paraId="30FA6235" w14:textId="77777777" w:rsidR="00704892" w:rsidRDefault="00704892" w:rsidP="00704892">
      <w:pPr>
        <w:jc w:val="center"/>
        <w:rPr>
          <w:sz w:val="28"/>
          <w:szCs w:val="28"/>
          <w:u w:val="single"/>
        </w:rPr>
      </w:pPr>
    </w:p>
    <w:p w14:paraId="10965343" w14:textId="77777777" w:rsidR="00704892" w:rsidRPr="00A847EB" w:rsidRDefault="00704892" w:rsidP="00704892">
      <w:pPr>
        <w:spacing w:after="0" w:line="240" w:lineRule="auto"/>
        <w:rPr>
          <w:rFonts w:eastAsia="Times New Roman" w:cstheme="minorHAnsi"/>
          <w:lang w:eastAsia="fr-FR"/>
        </w:rPr>
      </w:pPr>
      <w:r w:rsidRPr="00A847EB">
        <w:rPr>
          <w:rFonts w:cstheme="minorHAnsi"/>
        </w:rPr>
        <w:t>Pour compléter notre dispositif de pôle dématérialisé</w:t>
      </w:r>
      <w:r>
        <w:rPr>
          <w:rFonts w:cstheme="minorHAnsi"/>
        </w:rPr>
        <w:t>,</w:t>
      </w:r>
      <w:r w:rsidRPr="00A847EB">
        <w:rPr>
          <w:rFonts w:cstheme="minorHAnsi"/>
        </w:rPr>
        <w:t xml:space="preserve"> qui s’adresse à des joueurs avec un profil </w:t>
      </w:r>
      <w:r>
        <w:rPr>
          <w:rFonts w:cstheme="minorHAnsi"/>
        </w:rPr>
        <w:t xml:space="preserve">tourné vers </w:t>
      </w:r>
      <w:r w:rsidRPr="00A847EB">
        <w:rPr>
          <w:rFonts w:cstheme="minorHAnsi"/>
        </w:rPr>
        <w:t>le haut niveau</w:t>
      </w:r>
      <w:r>
        <w:rPr>
          <w:rFonts w:cstheme="minorHAnsi"/>
        </w:rPr>
        <w:t xml:space="preserve">, il a été décidé, de créer un groupe </w:t>
      </w:r>
      <w:r w:rsidRPr="00A847EB">
        <w:rPr>
          <w:rFonts w:eastAsia="Times New Roman" w:cstheme="minorHAnsi"/>
          <w:lang w:eastAsia="fr-FR"/>
        </w:rPr>
        <w:t xml:space="preserve">de </w:t>
      </w:r>
      <w:r>
        <w:rPr>
          <w:rFonts w:eastAsia="Times New Roman" w:cstheme="minorHAnsi"/>
          <w:lang w:eastAsia="fr-FR"/>
        </w:rPr>
        <w:t>p</w:t>
      </w:r>
      <w:r w:rsidRPr="00A847EB">
        <w:rPr>
          <w:rFonts w:eastAsia="Times New Roman" w:cstheme="minorHAnsi"/>
          <w:lang w:eastAsia="fr-FR"/>
        </w:rPr>
        <w:t xml:space="preserve">erformance </w:t>
      </w:r>
      <w:r>
        <w:rPr>
          <w:rFonts w:eastAsia="Times New Roman" w:cstheme="minorHAnsi"/>
          <w:lang w:eastAsia="fr-FR"/>
        </w:rPr>
        <w:t>r</w:t>
      </w:r>
      <w:r w:rsidRPr="00A847EB">
        <w:rPr>
          <w:rFonts w:eastAsia="Times New Roman" w:cstheme="minorHAnsi"/>
          <w:lang w:eastAsia="fr-FR"/>
        </w:rPr>
        <w:t>égional</w:t>
      </w:r>
      <w:r>
        <w:rPr>
          <w:rFonts w:eastAsia="Times New Roman" w:cstheme="minorHAnsi"/>
          <w:lang w:eastAsia="fr-FR"/>
        </w:rPr>
        <w:t xml:space="preserve">. Ce programme d’élite régionale </w:t>
      </w:r>
      <w:r w:rsidRPr="00A847EB">
        <w:rPr>
          <w:rFonts w:eastAsia="Times New Roman" w:cstheme="minorHAnsi"/>
          <w:lang w:eastAsia="fr-FR"/>
        </w:rPr>
        <w:t xml:space="preserve">s’adresse aux jeunes de </w:t>
      </w:r>
      <w:r>
        <w:rPr>
          <w:rFonts w:eastAsia="Times New Roman" w:cstheme="minorHAnsi"/>
          <w:lang w:eastAsia="fr-FR"/>
        </w:rPr>
        <w:t>12</w:t>
      </w:r>
      <w:r w:rsidRPr="00A847EB">
        <w:rPr>
          <w:rFonts w:eastAsia="Times New Roman" w:cstheme="minorHAnsi"/>
          <w:lang w:eastAsia="fr-FR"/>
        </w:rPr>
        <w:t xml:space="preserve"> à </w:t>
      </w:r>
      <w:r>
        <w:rPr>
          <w:rFonts w:eastAsia="Times New Roman" w:cstheme="minorHAnsi"/>
          <w:lang w:eastAsia="fr-FR"/>
        </w:rPr>
        <w:t xml:space="preserve">21 </w:t>
      </w:r>
      <w:r w:rsidRPr="00A847EB">
        <w:rPr>
          <w:rFonts w:eastAsia="Times New Roman" w:cstheme="minorHAnsi"/>
          <w:lang w:eastAsia="fr-FR"/>
        </w:rPr>
        <w:t>ans</w:t>
      </w:r>
      <w:r>
        <w:rPr>
          <w:rFonts w:eastAsia="Times New Roman" w:cstheme="minorHAnsi"/>
          <w:lang w:eastAsia="fr-FR"/>
        </w:rPr>
        <w:t xml:space="preserve"> qui s’investissent dans leur progression. La création de c</w:t>
      </w:r>
      <w:r w:rsidRPr="00A847EB">
        <w:rPr>
          <w:rFonts w:eastAsia="Times New Roman" w:cstheme="minorHAnsi"/>
          <w:lang w:eastAsia="fr-FR"/>
        </w:rPr>
        <w:t xml:space="preserve">e </w:t>
      </w:r>
      <w:r>
        <w:rPr>
          <w:rFonts w:eastAsia="Times New Roman" w:cstheme="minorHAnsi"/>
          <w:lang w:eastAsia="fr-FR"/>
        </w:rPr>
        <w:t xml:space="preserve">groupe avec ces critères, a pour objectif d’améliorer le niveau moyen régional de nos meilleurs joueurs, et d’alimenter les équipes de régionale et de national de notre région. </w:t>
      </w:r>
      <w:bookmarkStart w:id="0" w:name="_Hlk111641183"/>
      <w:r>
        <w:rPr>
          <w:rFonts w:eastAsia="Times New Roman" w:cstheme="minorHAnsi"/>
          <w:lang w:eastAsia="fr-FR"/>
        </w:rPr>
        <w:t xml:space="preserve"> </w:t>
      </w:r>
    </w:p>
    <w:bookmarkEnd w:id="0"/>
    <w:p w14:paraId="7204FA2B" w14:textId="77777777" w:rsidR="00704892" w:rsidRDefault="00704892" w:rsidP="00704892"/>
    <w:p w14:paraId="43FE32BD" w14:textId="77777777" w:rsidR="00704892" w:rsidRDefault="00704892" w:rsidP="00704892">
      <w:pPr>
        <w:contextualSpacing/>
      </w:pPr>
    </w:p>
    <w:p w14:paraId="09ED64E4" w14:textId="77777777" w:rsidR="00704892" w:rsidRPr="00A85B24" w:rsidRDefault="00704892" w:rsidP="00704892">
      <w:pPr>
        <w:contextualSpacing/>
        <w:jc w:val="both"/>
        <w:rPr>
          <w:u w:val="single"/>
        </w:rPr>
      </w:pPr>
      <w:r w:rsidRPr="00A85B24">
        <w:rPr>
          <w:u w:val="single"/>
        </w:rPr>
        <w:t xml:space="preserve">Critères : </w:t>
      </w:r>
    </w:p>
    <w:p w14:paraId="73442557" w14:textId="77777777" w:rsidR="00704892" w:rsidRDefault="00704892" w:rsidP="00704892">
      <w:pPr>
        <w:contextualSpacing/>
        <w:jc w:val="both"/>
        <w:rPr>
          <w:rFonts w:ascii="Calibri" w:eastAsia="Times New Roman" w:hAnsi="Calibri" w:cs="Times New Roman"/>
        </w:rPr>
      </w:pPr>
    </w:p>
    <w:p w14:paraId="18596262" w14:textId="77777777" w:rsidR="00704892" w:rsidRPr="00A416B9" w:rsidRDefault="00704892" w:rsidP="00704892">
      <w:pPr>
        <w:pStyle w:val="Paragraphedeliste"/>
        <w:numPr>
          <w:ilvl w:val="0"/>
          <w:numId w:val="1"/>
        </w:numPr>
        <w:spacing w:after="0"/>
        <w:rPr>
          <w:rFonts w:ascii="Calibri" w:eastAsia="Times New Roman" w:hAnsi="Calibri" w:cs="Times New Roman"/>
        </w:rPr>
      </w:pPr>
      <w:r w:rsidRPr="00BC5BB3">
        <w:rPr>
          <w:rFonts w:eastAsia="Times New Roman" w:cstheme="minorHAnsi"/>
        </w:rPr>
        <w:t xml:space="preserve">Investissement du jeune dans sa pratique sportive. </w:t>
      </w:r>
    </w:p>
    <w:p w14:paraId="3820131B" w14:textId="77777777" w:rsidR="00704892" w:rsidRPr="00A416B9" w:rsidRDefault="00704892" w:rsidP="00704892">
      <w:pPr>
        <w:pStyle w:val="Paragraphedeliste"/>
        <w:numPr>
          <w:ilvl w:val="0"/>
          <w:numId w:val="1"/>
        </w:numPr>
        <w:spacing w:after="0"/>
        <w:rPr>
          <w:rFonts w:ascii="Calibri" w:eastAsia="Times New Roman" w:hAnsi="Calibri" w:cs="Times New Roman"/>
        </w:rPr>
      </w:pPr>
      <w:r>
        <w:t xml:space="preserve">Volume d’entrainements suivant sa catégorie : </w:t>
      </w:r>
      <w:r w:rsidRPr="00255256">
        <w:rPr>
          <w:rFonts w:ascii="Calibri" w:eastAsia="Times New Roman" w:hAnsi="Calibri" w:cs="Times New Roman"/>
        </w:rPr>
        <w:t xml:space="preserve"> </w:t>
      </w:r>
      <w:r w:rsidRPr="00A416B9">
        <w:rPr>
          <w:rFonts w:ascii="Calibri" w:eastAsia="Times New Roman" w:hAnsi="Calibri" w:cs="Times New Roman"/>
        </w:rPr>
        <w:t>Benjamins 4h, Minimes 5h, Cadets 6h, Juniors et -21 ans 6h.</w:t>
      </w:r>
    </w:p>
    <w:p w14:paraId="4189D3EA" w14:textId="77777777" w:rsidR="00704892" w:rsidRPr="00255256" w:rsidRDefault="00704892" w:rsidP="00704892">
      <w:pPr>
        <w:pStyle w:val="Paragraphedeliste"/>
        <w:numPr>
          <w:ilvl w:val="0"/>
          <w:numId w:val="1"/>
        </w:numPr>
        <w:spacing w:after="0"/>
        <w:jc w:val="both"/>
        <w:rPr>
          <w:rFonts w:ascii="Calibri" w:eastAsia="Times New Roman" w:hAnsi="Calibri" w:cs="Times New Roman"/>
        </w:rPr>
      </w:pPr>
      <w:r>
        <w:t xml:space="preserve">Être inscrit au CF, niveau national 2 (2 tours minimums) </w:t>
      </w:r>
    </w:p>
    <w:p w14:paraId="5F93A16E" w14:textId="77777777" w:rsidR="00704892" w:rsidRPr="009E1C74" w:rsidRDefault="00704892" w:rsidP="00704892">
      <w:pPr>
        <w:pStyle w:val="Paragraphedeliste"/>
        <w:numPr>
          <w:ilvl w:val="0"/>
          <w:numId w:val="1"/>
        </w:numPr>
        <w:spacing w:after="0"/>
        <w:jc w:val="both"/>
        <w:rPr>
          <w:rFonts w:ascii="Calibri" w:eastAsia="Times New Roman" w:hAnsi="Calibri" w:cs="Times New Roman"/>
        </w:rPr>
      </w:pPr>
      <w:r>
        <w:t>Participer aux sollicitations départementales et régionales</w:t>
      </w:r>
    </w:p>
    <w:p w14:paraId="3DA4E89B" w14:textId="77777777" w:rsidR="00704892" w:rsidRPr="00933A6E" w:rsidRDefault="00704892" w:rsidP="00704892">
      <w:pPr>
        <w:numPr>
          <w:ilvl w:val="0"/>
          <w:numId w:val="1"/>
        </w:numPr>
        <w:spacing w:after="0"/>
        <w:contextualSpacing/>
        <w:jc w:val="both"/>
        <w:rPr>
          <w:rFonts w:ascii="Calibri" w:eastAsia="Times New Roman" w:hAnsi="Calibri" w:cs="Times New Roman"/>
          <w:color w:val="FF0000"/>
        </w:rPr>
      </w:pPr>
      <w:r w:rsidRPr="00DD598E">
        <w:rPr>
          <w:rFonts w:ascii="Calibri" w:eastAsia="Times New Roman" w:hAnsi="Calibri" w:cs="Times New Roman"/>
        </w:rPr>
        <w:t>Être licencié dans un club AURA/pas de double licenciation avec un club d'un autre pays</w:t>
      </w:r>
    </w:p>
    <w:p w14:paraId="7A7C4E82" w14:textId="77777777" w:rsidR="00704892" w:rsidRPr="009E16C6" w:rsidRDefault="00704892" w:rsidP="00704892">
      <w:pPr>
        <w:pStyle w:val="Paragraphedeliste"/>
        <w:numPr>
          <w:ilvl w:val="0"/>
          <w:numId w:val="1"/>
        </w:numPr>
        <w:spacing w:after="0"/>
        <w:jc w:val="both"/>
        <w:rPr>
          <w:rFonts w:ascii="Calibri" w:eastAsia="Times New Roman" w:hAnsi="Calibri" w:cs="Times New Roman"/>
        </w:rPr>
      </w:pPr>
      <w:r>
        <w:t>Atteindre un classement minimum par catégorie pour intégrer le groupe :</w:t>
      </w:r>
    </w:p>
    <w:p w14:paraId="0DDCC704" w14:textId="77777777" w:rsidR="00704892" w:rsidRDefault="00704892" w:rsidP="00704892">
      <w:pPr>
        <w:pStyle w:val="Paragraphedeliste"/>
        <w:spacing w:after="0"/>
        <w:jc w:val="both"/>
      </w:pPr>
    </w:p>
    <w:tbl>
      <w:tblPr>
        <w:tblStyle w:val="Grilledutableau"/>
        <w:tblW w:w="5107" w:type="dxa"/>
        <w:tblInd w:w="2646" w:type="dxa"/>
        <w:tblLook w:val="04A0" w:firstRow="1" w:lastRow="0" w:firstColumn="1" w:lastColumn="0" w:noHBand="0" w:noVBand="1"/>
      </w:tblPr>
      <w:tblGrid>
        <w:gridCol w:w="1872"/>
        <w:gridCol w:w="1900"/>
        <w:gridCol w:w="1335"/>
      </w:tblGrid>
      <w:tr w:rsidR="00704892" w14:paraId="65499B36" w14:textId="77777777" w:rsidTr="004064E1">
        <w:tc>
          <w:tcPr>
            <w:tcW w:w="1872" w:type="dxa"/>
          </w:tcPr>
          <w:p w14:paraId="69CBAC9B" w14:textId="77777777" w:rsidR="00704892" w:rsidRDefault="00704892" w:rsidP="004064E1">
            <w:pPr>
              <w:pStyle w:val="Paragraphedeliste"/>
              <w:ind w:left="0"/>
              <w:jc w:val="center"/>
            </w:pPr>
            <w:r>
              <w:t>Catégorie</w:t>
            </w:r>
          </w:p>
        </w:tc>
        <w:tc>
          <w:tcPr>
            <w:tcW w:w="1900" w:type="dxa"/>
          </w:tcPr>
          <w:p w14:paraId="45A9B370" w14:textId="77777777" w:rsidR="00704892" w:rsidRPr="0022287C" w:rsidRDefault="00704892" w:rsidP="004064E1">
            <w:pPr>
              <w:pStyle w:val="Paragraphedeliste"/>
              <w:ind w:left="0"/>
              <w:jc w:val="center"/>
            </w:pPr>
            <w:r w:rsidRPr="0022287C">
              <w:t>Garçons classement minimum saison 23/24</w:t>
            </w:r>
          </w:p>
        </w:tc>
        <w:tc>
          <w:tcPr>
            <w:tcW w:w="1335" w:type="dxa"/>
          </w:tcPr>
          <w:p w14:paraId="1A55B691" w14:textId="77777777" w:rsidR="00704892" w:rsidRPr="0022287C" w:rsidRDefault="00704892" w:rsidP="004064E1">
            <w:pPr>
              <w:pStyle w:val="Paragraphedeliste"/>
              <w:ind w:left="0"/>
              <w:jc w:val="center"/>
            </w:pPr>
            <w:r w:rsidRPr="0022287C">
              <w:t>Filles classement minimum saison 23/24</w:t>
            </w:r>
          </w:p>
        </w:tc>
      </w:tr>
      <w:tr w:rsidR="00704892" w14:paraId="5D6C84B4" w14:textId="77777777" w:rsidTr="004064E1">
        <w:tc>
          <w:tcPr>
            <w:tcW w:w="1872" w:type="dxa"/>
          </w:tcPr>
          <w:p w14:paraId="53D44BD8" w14:textId="77777777" w:rsidR="00704892" w:rsidRDefault="00704892" w:rsidP="004064E1">
            <w:pPr>
              <w:pStyle w:val="Paragraphedeliste"/>
              <w:ind w:left="0"/>
              <w:jc w:val="both"/>
            </w:pPr>
            <w:r>
              <w:t>Minimes 1</w:t>
            </w:r>
            <w:r w:rsidRPr="006C7822">
              <w:rPr>
                <w:vertAlign w:val="superscript"/>
              </w:rPr>
              <w:t>er</w:t>
            </w:r>
            <w:r>
              <w:t xml:space="preserve"> année</w:t>
            </w:r>
          </w:p>
        </w:tc>
        <w:tc>
          <w:tcPr>
            <w:tcW w:w="1900" w:type="dxa"/>
          </w:tcPr>
          <w:p w14:paraId="126E8685" w14:textId="77777777" w:rsidR="00704892" w:rsidRPr="0022287C" w:rsidRDefault="00704892" w:rsidP="004064E1">
            <w:pPr>
              <w:pStyle w:val="Paragraphedeliste"/>
              <w:ind w:left="0"/>
              <w:jc w:val="center"/>
            </w:pPr>
            <w:r w:rsidRPr="0022287C">
              <w:t>800</w:t>
            </w:r>
          </w:p>
        </w:tc>
        <w:tc>
          <w:tcPr>
            <w:tcW w:w="1335" w:type="dxa"/>
          </w:tcPr>
          <w:p w14:paraId="352B691E" w14:textId="77777777" w:rsidR="00704892" w:rsidRPr="0022287C" w:rsidRDefault="00704892" w:rsidP="004064E1">
            <w:pPr>
              <w:pStyle w:val="Paragraphedeliste"/>
              <w:ind w:left="0"/>
              <w:jc w:val="center"/>
            </w:pPr>
            <w:r w:rsidRPr="0022287C">
              <w:t>600</w:t>
            </w:r>
          </w:p>
        </w:tc>
      </w:tr>
      <w:tr w:rsidR="00704892" w14:paraId="430C3E51" w14:textId="77777777" w:rsidTr="004064E1">
        <w:tc>
          <w:tcPr>
            <w:tcW w:w="1872" w:type="dxa"/>
          </w:tcPr>
          <w:p w14:paraId="272BE14E" w14:textId="77777777" w:rsidR="00704892" w:rsidRDefault="00704892" w:rsidP="004064E1">
            <w:pPr>
              <w:pStyle w:val="Paragraphedeliste"/>
              <w:ind w:left="0"/>
              <w:jc w:val="both"/>
            </w:pPr>
            <w:r>
              <w:t>Minimes 2</w:t>
            </w:r>
            <w:r w:rsidRPr="002F2D8C">
              <w:rPr>
                <w:vertAlign w:val="superscript"/>
              </w:rPr>
              <w:t>ème</w:t>
            </w:r>
            <w:r>
              <w:t xml:space="preserve"> année</w:t>
            </w:r>
          </w:p>
        </w:tc>
        <w:tc>
          <w:tcPr>
            <w:tcW w:w="1900" w:type="dxa"/>
          </w:tcPr>
          <w:p w14:paraId="596F4719" w14:textId="77777777" w:rsidR="00704892" w:rsidRPr="0022287C" w:rsidRDefault="00704892" w:rsidP="004064E1">
            <w:pPr>
              <w:pStyle w:val="Paragraphedeliste"/>
              <w:ind w:left="0"/>
              <w:jc w:val="center"/>
            </w:pPr>
            <w:r w:rsidRPr="0022287C">
              <w:t>1000</w:t>
            </w:r>
          </w:p>
        </w:tc>
        <w:tc>
          <w:tcPr>
            <w:tcW w:w="1335" w:type="dxa"/>
          </w:tcPr>
          <w:p w14:paraId="1D077B27" w14:textId="77777777" w:rsidR="00704892" w:rsidRPr="0022287C" w:rsidRDefault="00704892" w:rsidP="004064E1">
            <w:pPr>
              <w:pStyle w:val="Paragraphedeliste"/>
              <w:ind w:left="0"/>
              <w:jc w:val="center"/>
            </w:pPr>
            <w:r w:rsidRPr="0022287C">
              <w:t>720</w:t>
            </w:r>
          </w:p>
        </w:tc>
      </w:tr>
      <w:tr w:rsidR="00704892" w14:paraId="2CD1CB7D" w14:textId="77777777" w:rsidTr="004064E1">
        <w:tc>
          <w:tcPr>
            <w:tcW w:w="1872" w:type="dxa"/>
          </w:tcPr>
          <w:p w14:paraId="47BF7747" w14:textId="77777777" w:rsidR="00704892" w:rsidRDefault="00704892" w:rsidP="004064E1">
            <w:pPr>
              <w:pStyle w:val="Paragraphedeliste"/>
              <w:ind w:left="0"/>
              <w:jc w:val="both"/>
            </w:pPr>
            <w:r>
              <w:t>Cadets (ttes) 1</w:t>
            </w:r>
            <w:r w:rsidRPr="002F2D8C">
              <w:rPr>
                <w:vertAlign w:val="superscript"/>
              </w:rPr>
              <w:t>ère</w:t>
            </w:r>
            <w:r>
              <w:t xml:space="preserve"> année</w:t>
            </w:r>
          </w:p>
        </w:tc>
        <w:tc>
          <w:tcPr>
            <w:tcW w:w="1900" w:type="dxa"/>
          </w:tcPr>
          <w:p w14:paraId="174FAE12" w14:textId="77777777" w:rsidR="00704892" w:rsidRPr="0022287C" w:rsidRDefault="00704892" w:rsidP="004064E1">
            <w:pPr>
              <w:pStyle w:val="Paragraphedeliste"/>
              <w:ind w:left="0"/>
              <w:jc w:val="center"/>
            </w:pPr>
            <w:r w:rsidRPr="0022287C">
              <w:t>1150</w:t>
            </w:r>
          </w:p>
        </w:tc>
        <w:tc>
          <w:tcPr>
            <w:tcW w:w="1335" w:type="dxa"/>
          </w:tcPr>
          <w:p w14:paraId="66D5A2C2" w14:textId="77777777" w:rsidR="00704892" w:rsidRPr="0022287C" w:rsidRDefault="00704892" w:rsidP="004064E1">
            <w:pPr>
              <w:pStyle w:val="Paragraphedeliste"/>
              <w:ind w:left="0"/>
              <w:jc w:val="center"/>
            </w:pPr>
            <w:r w:rsidRPr="0022287C">
              <w:t>800</w:t>
            </w:r>
          </w:p>
        </w:tc>
      </w:tr>
      <w:tr w:rsidR="00704892" w14:paraId="725BDA49" w14:textId="77777777" w:rsidTr="004064E1">
        <w:tc>
          <w:tcPr>
            <w:tcW w:w="1872" w:type="dxa"/>
          </w:tcPr>
          <w:p w14:paraId="07783A2E" w14:textId="77777777" w:rsidR="00704892" w:rsidRDefault="00704892" w:rsidP="004064E1">
            <w:pPr>
              <w:pStyle w:val="Paragraphedeliste"/>
              <w:ind w:left="0"/>
              <w:jc w:val="both"/>
            </w:pPr>
            <w:r>
              <w:t>Cadets (ttes) 2</w:t>
            </w:r>
            <w:r w:rsidRPr="002F2D8C">
              <w:rPr>
                <w:vertAlign w:val="superscript"/>
              </w:rPr>
              <w:t>ème</w:t>
            </w:r>
            <w:r>
              <w:t xml:space="preserve"> année</w:t>
            </w:r>
          </w:p>
        </w:tc>
        <w:tc>
          <w:tcPr>
            <w:tcW w:w="1900" w:type="dxa"/>
          </w:tcPr>
          <w:p w14:paraId="2A5C99EE" w14:textId="77777777" w:rsidR="00704892" w:rsidRPr="0022287C" w:rsidRDefault="00704892" w:rsidP="004064E1">
            <w:pPr>
              <w:pStyle w:val="Paragraphedeliste"/>
              <w:ind w:left="0"/>
              <w:jc w:val="center"/>
            </w:pPr>
            <w:r w:rsidRPr="0022287C">
              <w:t>1350</w:t>
            </w:r>
          </w:p>
        </w:tc>
        <w:tc>
          <w:tcPr>
            <w:tcW w:w="1335" w:type="dxa"/>
          </w:tcPr>
          <w:p w14:paraId="3D8A012C" w14:textId="77777777" w:rsidR="00704892" w:rsidRPr="0022287C" w:rsidRDefault="00704892" w:rsidP="004064E1">
            <w:pPr>
              <w:pStyle w:val="Paragraphedeliste"/>
              <w:ind w:left="0"/>
              <w:jc w:val="center"/>
            </w:pPr>
            <w:r w:rsidRPr="0022287C">
              <w:t>900</w:t>
            </w:r>
          </w:p>
        </w:tc>
      </w:tr>
      <w:tr w:rsidR="00704892" w14:paraId="5DC62F4E" w14:textId="77777777" w:rsidTr="004064E1">
        <w:tc>
          <w:tcPr>
            <w:tcW w:w="1872" w:type="dxa"/>
          </w:tcPr>
          <w:p w14:paraId="48D2128A" w14:textId="77777777" w:rsidR="00704892" w:rsidRDefault="00704892" w:rsidP="004064E1">
            <w:pPr>
              <w:pStyle w:val="Paragraphedeliste"/>
              <w:ind w:left="0"/>
              <w:jc w:val="both"/>
            </w:pPr>
            <w:r>
              <w:t>Juniors(es) 1</w:t>
            </w:r>
            <w:r w:rsidRPr="002F2D8C">
              <w:rPr>
                <w:vertAlign w:val="superscript"/>
              </w:rPr>
              <w:t>ère</w:t>
            </w:r>
            <w:r>
              <w:t xml:space="preserve"> année</w:t>
            </w:r>
          </w:p>
        </w:tc>
        <w:tc>
          <w:tcPr>
            <w:tcW w:w="1900" w:type="dxa"/>
          </w:tcPr>
          <w:p w14:paraId="3E1E00E3" w14:textId="77777777" w:rsidR="00704892" w:rsidRPr="0022287C" w:rsidRDefault="00704892" w:rsidP="004064E1">
            <w:pPr>
              <w:pStyle w:val="Paragraphedeliste"/>
              <w:ind w:left="0"/>
              <w:jc w:val="center"/>
            </w:pPr>
            <w:r w:rsidRPr="0022287C">
              <w:t>1600</w:t>
            </w:r>
          </w:p>
        </w:tc>
        <w:tc>
          <w:tcPr>
            <w:tcW w:w="1335" w:type="dxa"/>
          </w:tcPr>
          <w:p w14:paraId="2014EC9E" w14:textId="77777777" w:rsidR="00704892" w:rsidRPr="0022287C" w:rsidRDefault="00704892" w:rsidP="004064E1">
            <w:pPr>
              <w:pStyle w:val="Paragraphedeliste"/>
              <w:ind w:left="0"/>
              <w:jc w:val="center"/>
            </w:pPr>
            <w:r w:rsidRPr="0022287C">
              <w:t>1000</w:t>
            </w:r>
          </w:p>
        </w:tc>
      </w:tr>
      <w:tr w:rsidR="00704892" w14:paraId="4F3EF658" w14:textId="77777777" w:rsidTr="004064E1">
        <w:tc>
          <w:tcPr>
            <w:tcW w:w="1872" w:type="dxa"/>
          </w:tcPr>
          <w:p w14:paraId="1711AF3C" w14:textId="77777777" w:rsidR="00704892" w:rsidRDefault="00704892" w:rsidP="004064E1">
            <w:pPr>
              <w:pStyle w:val="Paragraphedeliste"/>
              <w:ind w:left="0"/>
              <w:jc w:val="both"/>
            </w:pPr>
            <w:r>
              <w:t>Juniors(es) 2ème année</w:t>
            </w:r>
          </w:p>
        </w:tc>
        <w:tc>
          <w:tcPr>
            <w:tcW w:w="1900" w:type="dxa"/>
          </w:tcPr>
          <w:p w14:paraId="1C7C59DB" w14:textId="77777777" w:rsidR="00704892" w:rsidRPr="0022287C" w:rsidRDefault="00704892" w:rsidP="004064E1">
            <w:pPr>
              <w:pStyle w:val="Paragraphedeliste"/>
              <w:ind w:left="0"/>
              <w:jc w:val="center"/>
            </w:pPr>
            <w:r w:rsidRPr="0022287C">
              <w:t>1700</w:t>
            </w:r>
          </w:p>
        </w:tc>
        <w:tc>
          <w:tcPr>
            <w:tcW w:w="1335" w:type="dxa"/>
          </w:tcPr>
          <w:p w14:paraId="698FDDDA" w14:textId="77777777" w:rsidR="00704892" w:rsidRPr="0022287C" w:rsidRDefault="00704892" w:rsidP="004064E1">
            <w:pPr>
              <w:pStyle w:val="Paragraphedeliste"/>
              <w:ind w:left="0"/>
              <w:jc w:val="center"/>
            </w:pPr>
            <w:r w:rsidRPr="0022287C">
              <w:t>1150</w:t>
            </w:r>
          </w:p>
        </w:tc>
      </w:tr>
      <w:tr w:rsidR="00704892" w14:paraId="2324BF91" w14:textId="77777777" w:rsidTr="004064E1">
        <w:tc>
          <w:tcPr>
            <w:tcW w:w="1872" w:type="dxa"/>
          </w:tcPr>
          <w:p w14:paraId="3D7D7B5D" w14:textId="77777777" w:rsidR="00704892" w:rsidRDefault="00704892" w:rsidP="004064E1">
            <w:pPr>
              <w:pStyle w:val="Paragraphedeliste"/>
              <w:ind w:left="0"/>
              <w:jc w:val="both"/>
            </w:pPr>
            <w:r>
              <w:t>Juniors(es) 3ème année</w:t>
            </w:r>
          </w:p>
        </w:tc>
        <w:tc>
          <w:tcPr>
            <w:tcW w:w="1900" w:type="dxa"/>
          </w:tcPr>
          <w:p w14:paraId="11F2801F" w14:textId="77777777" w:rsidR="00704892" w:rsidRPr="0022287C" w:rsidRDefault="00704892" w:rsidP="004064E1">
            <w:pPr>
              <w:pStyle w:val="Paragraphedeliste"/>
              <w:ind w:left="0"/>
              <w:jc w:val="center"/>
            </w:pPr>
            <w:r w:rsidRPr="0022287C">
              <w:t>1800</w:t>
            </w:r>
          </w:p>
        </w:tc>
        <w:tc>
          <w:tcPr>
            <w:tcW w:w="1335" w:type="dxa"/>
          </w:tcPr>
          <w:p w14:paraId="1F29D6DE" w14:textId="77777777" w:rsidR="00704892" w:rsidRPr="0022287C" w:rsidRDefault="00704892" w:rsidP="004064E1">
            <w:pPr>
              <w:pStyle w:val="Paragraphedeliste"/>
              <w:ind w:left="0"/>
              <w:jc w:val="center"/>
            </w:pPr>
            <w:r w:rsidRPr="0022287C">
              <w:t>1250</w:t>
            </w:r>
          </w:p>
        </w:tc>
      </w:tr>
      <w:tr w:rsidR="00704892" w14:paraId="2DBDDF51" w14:textId="77777777" w:rsidTr="004064E1">
        <w:tc>
          <w:tcPr>
            <w:tcW w:w="1872" w:type="dxa"/>
          </w:tcPr>
          <w:p w14:paraId="53D5EB00" w14:textId="77777777" w:rsidR="00704892" w:rsidRDefault="00704892" w:rsidP="004064E1">
            <w:pPr>
              <w:pStyle w:val="Paragraphedeliste"/>
              <w:ind w:left="0"/>
              <w:jc w:val="both"/>
            </w:pPr>
            <w:r>
              <w:t>Juniors(es) 4ème année</w:t>
            </w:r>
          </w:p>
        </w:tc>
        <w:tc>
          <w:tcPr>
            <w:tcW w:w="1900" w:type="dxa"/>
          </w:tcPr>
          <w:p w14:paraId="50A54A39" w14:textId="77777777" w:rsidR="00704892" w:rsidRPr="0022287C" w:rsidRDefault="00704892" w:rsidP="004064E1">
            <w:pPr>
              <w:pStyle w:val="Paragraphedeliste"/>
              <w:ind w:left="0"/>
              <w:jc w:val="center"/>
            </w:pPr>
            <w:r w:rsidRPr="0022287C">
              <w:t>1900</w:t>
            </w:r>
          </w:p>
        </w:tc>
        <w:tc>
          <w:tcPr>
            <w:tcW w:w="1335" w:type="dxa"/>
          </w:tcPr>
          <w:p w14:paraId="701D43C5" w14:textId="77777777" w:rsidR="00704892" w:rsidRPr="0022287C" w:rsidRDefault="00704892" w:rsidP="004064E1">
            <w:pPr>
              <w:pStyle w:val="Paragraphedeliste"/>
              <w:ind w:left="0"/>
              <w:jc w:val="center"/>
            </w:pPr>
            <w:r w:rsidRPr="0022287C">
              <w:t>1350</w:t>
            </w:r>
          </w:p>
        </w:tc>
      </w:tr>
      <w:tr w:rsidR="00704892" w14:paraId="33F1B948" w14:textId="77777777" w:rsidTr="004064E1">
        <w:tc>
          <w:tcPr>
            <w:tcW w:w="1872" w:type="dxa"/>
          </w:tcPr>
          <w:p w14:paraId="682CFEEA" w14:textId="77777777" w:rsidR="00704892" w:rsidRDefault="00704892" w:rsidP="004064E1">
            <w:pPr>
              <w:pStyle w:val="Paragraphedeliste"/>
              <w:ind w:left="0"/>
              <w:jc w:val="both"/>
            </w:pPr>
            <w:r>
              <w:t>-20ans</w:t>
            </w:r>
          </w:p>
        </w:tc>
        <w:tc>
          <w:tcPr>
            <w:tcW w:w="1900" w:type="dxa"/>
          </w:tcPr>
          <w:p w14:paraId="213C44B4" w14:textId="77777777" w:rsidR="00704892" w:rsidRPr="0022287C" w:rsidRDefault="00704892" w:rsidP="004064E1">
            <w:pPr>
              <w:pStyle w:val="Paragraphedeliste"/>
              <w:ind w:left="0"/>
              <w:jc w:val="center"/>
            </w:pPr>
            <w:r w:rsidRPr="0022287C">
              <w:t>2000</w:t>
            </w:r>
          </w:p>
        </w:tc>
        <w:tc>
          <w:tcPr>
            <w:tcW w:w="1335" w:type="dxa"/>
          </w:tcPr>
          <w:p w14:paraId="2024843C" w14:textId="77777777" w:rsidR="00704892" w:rsidRPr="0022287C" w:rsidRDefault="00704892" w:rsidP="004064E1">
            <w:pPr>
              <w:pStyle w:val="Paragraphedeliste"/>
              <w:ind w:left="0"/>
              <w:jc w:val="center"/>
            </w:pPr>
            <w:r w:rsidRPr="0022287C">
              <w:t>1450</w:t>
            </w:r>
          </w:p>
        </w:tc>
      </w:tr>
      <w:tr w:rsidR="00704892" w14:paraId="079C065F" w14:textId="77777777" w:rsidTr="004064E1">
        <w:tc>
          <w:tcPr>
            <w:tcW w:w="1872" w:type="dxa"/>
          </w:tcPr>
          <w:p w14:paraId="5B5DBD92" w14:textId="77777777" w:rsidR="00704892" w:rsidRDefault="00704892" w:rsidP="004064E1">
            <w:pPr>
              <w:pStyle w:val="Paragraphedeliste"/>
              <w:ind w:left="0"/>
              <w:jc w:val="both"/>
            </w:pPr>
            <w:r>
              <w:t>-21ans</w:t>
            </w:r>
          </w:p>
        </w:tc>
        <w:tc>
          <w:tcPr>
            <w:tcW w:w="1900" w:type="dxa"/>
          </w:tcPr>
          <w:p w14:paraId="363E6FA5" w14:textId="77777777" w:rsidR="00704892" w:rsidRPr="0022287C" w:rsidRDefault="00704892" w:rsidP="004064E1">
            <w:pPr>
              <w:pStyle w:val="Paragraphedeliste"/>
              <w:ind w:left="0"/>
              <w:jc w:val="center"/>
            </w:pPr>
            <w:r w:rsidRPr="0022287C">
              <w:t>2100</w:t>
            </w:r>
          </w:p>
        </w:tc>
        <w:tc>
          <w:tcPr>
            <w:tcW w:w="1335" w:type="dxa"/>
          </w:tcPr>
          <w:p w14:paraId="144DCC1C" w14:textId="77777777" w:rsidR="00704892" w:rsidRPr="0022287C" w:rsidRDefault="00704892" w:rsidP="004064E1">
            <w:pPr>
              <w:pStyle w:val="Paragraphedeliste"/>
              <w:ind w:left="0"/>
              <w:jc w:val="center"/>
            </w:pPr>
            <w:r w:rsidRPr="0022287C">
              <w:t>1550</w:t>
            </w:r>
          </w:p>
        </w:tc>
      </w:tr>
    </w:tbl>
    <w:p w14:paraId="001A182F" w14:textId="156C7A2C" w:rsidR="00704892" w:rsidRPr="00704892" w:rsidRDefault="00704892" w:rsidP="00704892">
      <w:pPr>
        <w:pStyle w:val="Paragraphedeliste"/>
        <w:numPr>
          <w:ilvl w:val="0"/>
          <w:numId w:val="1"/>
        </w:numPr>
        <w:jc w:val="both"/>
        <w:rPr>
          <w:rFonts w:ascii="Calibri" w:eastAsia="Times New Roman" w:hAnsi="Calibri" w:cs="Times New Roman"/>
        </w:rPr>
      </w:pPr>
      <w:r>
        <w:lastRenderedPageBreak/>
        <w:t xml:space="preserve">Il est retenu au maximum 5 jeunes par catégorie et par sexe, la ligue se réserve le droit d’augmenter ou de diminuer ce nombre. </w:t>
      </w:r>
    </w:p>
    <w:p w14:paraId="041E6B17" w14:textId="77777777" w:rsidR="00704892" w:rsidRPr="0064307E" w:rsidRDefault="00704892" w:rsidP="00704892">
      <w:pPr>
        <w:pStyle w:val="Paragraphedeliste"/>
        <w:jc w:val="both"/>
        <w:rPr>
          <w:rFonts w:ascii="Calibri" w:eastAsia="Times New Roman" w:hAnsi="Calibri" w:cs="Times New Roman"/>
        </w:rPr>
      </w:pPr>
    </w:p>
    <w:p w14:paraId="1DFF04AF" w14:textId="77777777" w:rsidR="00704892" w:rsidRPr="00255256" w:rsidRDefault="00704892" w:rsidP="00704892">
      <w:pPr>
        <w:pStyle w:val="Paragraphedeliste"/>
        <w:numPr>
          <w:ilvl w:val="0"/>
          <w:numId w:val="1"/>
        </w:numPr>
        <w:jc w:val="both"/>
        <w:rPr>
          <w:rFonts w:ascii="Calibri" w:eastAsia="Times New Roman" w:hAnsi="Calibri" w:cs="Times New Roman"/>
        </w:rPr>
      </w:pPr>
      <w:r>
        <w:t xml:space="preserve">L’équipe technique régionale se réserve le droit de proposer un joueur qui n’est pas dans les critères. Après étude, lâ ou le responsable technique ligue donnera un avis positif ou négatif à l’intégration du joueur dans le dispositif. </w:t>
      </w:r>
    </w:p>
    <w:p w14:paraId="5B637FAE" w14:textId="77777777" w:rsidR="00704892" w:rsidRDefault="00704892" w:rsidP="00704892">
      <w:pPr>
        <w:contextualSpacing/>
        <w:jc w:val="both"/>
      </w:pPr>
    </w:p>
    <w:p w14:paraId="13262286" w14:textId="77777777" w:rsidR="00704892" w:rsidRDefault="00704892" w:rsidP="00704892">
      <w:pPr>
        <w:contextualSpacing/>
        <w:jc w:val="both"/>
      </w:pPr>
      <w:r>
        <w:t>La mise en place du dispositif est en saison sportive de septembre à Juin, chaque année nous évaluerons si le joueur rentre dans les critères ci-dessus.</w:t>
      </w:r>
    </w:p>
    <w:p w14:paraId="3907247B" w14:textId="77777777" w:rsidR="00704892" w:rsidRDefault="00704892" w:rsidP="00704892">
      <w:pPr>
        <w:contextualSpacing/>
        <w:jc w:val="both"/>
      </w:pPr>
    </w:p>
    <w:p w14:paraId="620F4631" w14:textId="77777777" w:rsidR="00704892" w:rsidRDefault="00704892" w:rsidP="00704892">
      <w:pPr>
        <w:contextualSpacing/>
        <w:jc w:val="both"/>
      </w:pPr>
      <w:r>
        <w:t>Pour les catégories Juniors, séniors, je privilégierais comme aide, la prise en charge d’un stage. Le but étant de maintenir un groupe d’entrainement, cela permet de mettre plus d’intensité physique dans les stages pour les juniors.</w:t>
      </w:r>
    </w:p>
    <w:p w14:paraId="7F04B8E3" w14:textId="77777777" w:rsidR="00704892" w:rsidRDefault="00704892" w:rsidP="00704892">
      <w:pPr>
        <w:contextualSpacing/>
        <w:jc w:val="both"/>
      </w:pPr>
    </w:p>
    <w:p w14:paraId="7335DCAA" w14:textId="77777777" w:rsidR="00704892" w:rsidRDefault="00704892" w:rsidP="00704892">
      <w:pPr>
        <w:contextualSpacing/>
        <w:jc w:val="both"/>
      </w:pPr>
      <w:r>
        <w:t>Comme vous pouvez vous en rendre compte, cela demande du temps et de l’investissement pour la bonne réussite du projet. L’objectif d’accompagnement et de reconnaissance de nos meilleurs espoirs régionaux me semble atteint avec ce groupe perf ligue Aura. Par ce dispositif, une nouvelle dynamique est enclenchée à nous de la développer.</w:t>
      </w:r>
    </w:p>
    <w:p w14:paraId="50ECCA15" w14:textId="77777777" w:rsidR="00905027" w:rsidRDefault="00905027"/>
    <w:sectPr w:rsidR="00905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52BDC"/>
    <w:multiLevelType w:val="hybridMultilevel"/>
    <w:tmpl w:val="85185B10"/>
    <w:lvl w:ilvl="0" w:tplc="4D7E3396">
      <w:start w:val="2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231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2"/>
    <w:rsid w:val="00704892"/>
    <w:rsid w:val="00905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56F0"/>
  <w15:chartTrackingRefBased/>
  <w15:docId w15:val="{819BFA75-830C-4533-83CB-AAEEF3D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92"/>
    <w:pPr>
      <w:spacing w:after="160" w:line="259" w:lineRule="auto"/>
      <w:jc w:val="left"/>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4892"/>
    <w:pPr>
      <w:ind w:left="720"/>
      <w:contextualSpacing/>
    </w:pPr>
  </w:style>
  <w:style w:type="table" w:styleId="Grilledutableau">
    <w:name w:val="Table Grid"/>
    <w:basedOn w:val="TableauNormal"/>
    <w:uiPriority w:val="39"/>
    <w:rsid w:val="00704892"/>
    <w:pPr>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2089</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GUERIN</dc:creator>
  <cp:keywords/>
  <dc:description/>
  <cp:lastModifiedBy>FREDERIC GUERIN</cp:lastModifiedBy>
  <cp:revision>1</cp:revision>
  <dcterms:created xsi:type="dcterms:W3CDTF">2023-08-28T09:26:00Z</dcterms:created>
  <dcterms:modified xsi:type="dcterms:W3CDTF">2023-08-28T09:27:00Z</dcterms:modified>
</cp:coreProperties>
</file>